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B2" w:rsidRDefault="006557B2">
      <w:bookmarkStart w:id="0" w:name="_GoBack"/>
      <w:bookmarkEnd w:id="0"/>
    </w:p>
    <w:p w:rsidR="0074653A" w:rsidRPr="0074653A" w:rsidRDefault="0074653A" w:rsidP="0074653A">
      <w:pPr>
        <w:pStyle w:val="aa"/>
        <w:jc w:val="center"/>
        <w:rPr>
          <w:b/>
        </w:rPr>
      </w:pPr>
      <w:r w:rsidRPr="0074653A">
        <w:rPr>
          <w:b/>
        </w:rPr>
        <w:t xml:space="preserve">Дорожная ката мероприятий в рамках реализации проекта «Школа </w:t>
      </w:r>
      <w:proofErr w:type="spellStart"/>
      <w:r w:rsidRPr="0074653A">
        <w:rPr>
          <w:b/>
        </w:rPr>
        <w:t>Минпросвещения</w:t>
      </w:r>
      <w:proofErr w:type="spellEnd"/>
      <w:r w:rsidRPr="0074653A">
        <w:rPr>
          <w:b/>
        </w:rPr>
        <w:t xml:space="preserve"> России»</w:t>
      </w:r>
    </w:p>
    <w:p w:rsidR="0074653A" w:rsidRDefault="0074653A" w:rsidP="0074653A">
      <w:pPr>
        <w:pStyle w:val="aa"/>
        <w:jc w:val="center"/>
        <w:rPr>
          <w:b/>
        </w:rPr>
      </w:pPr>
      <w:r w:rsidRPr="0074653A">
        <w:rPr>
          <w:b/>
        </w:rPr>
        <w:t xml:space="preserve">МБОУ «Прогимназия «Президент» </w:t>
      </w:r>
      <w:proofErr w:type="spellStart"/>
      <w:r w:rsidRPr="0074653A">
        <w:rPr>
          <w:b/>
        </w:rPr>
        <w:t>г</w:t>
      </w:r>
      <w:proofErr w:type="gramStart"/>
      <w:r w:rsidRPr="0074653A">
        <w:rPr>
          <w:b/>
        </w:rPr>
        <w:t>.Д</w:t>
      </w:r>
      <w:proofErr w:type="gramEnd"/>
      <w:r w:rsidRPr="0074653A">
        <w:rPr>
          <w:b/>
        </w:rPr>
        <w:t>ербент</w:t>
      </w:r>
      <w:proofErr w:type="spellEnd"/>
      <w:r w:rsidRPr="0074653A">
        <w:rPr>
          <w:b/>
        </w:rPr>
        <w:t xml:space="preserve"> РД 2023/2024 учебный год</w:t>
      </w:r>
    </w:p>
    <w:p w:rsidR="00F878EB" w:rsidRDefault="00F878EB" w:rsidP="0074653A">
      <w:pPr>
        <w:pStyle w:val="aa"/>
        <w:jc w:val="center"/>
        <w:rPr>
          <w:b/>
        </w:rPr>
      </w:pPr>
    </w:p>
    <w:p w:rsidR="00F878EB" w:rsidRDefault="00F878EB" w:rsidP="00F878EB">
      <w:pPr>
        <w:pStyle w:val="aa"/>
        <w:jc w:val="both"/>
      </w:pPr>
    </w:p>
    <w:p w:rsidR="00F878EB" w:rsidRDefault="0083149E" w:rsidP="00F878EB">
      <w:pPr>
        <w:pStyle w:val="aa"/>
        <w:jc w:val="both"/>
      </w:pPr>
      <w:r>
        <w:t xml:space="preserve">            МБОУ «Прогимназия «Президент» г. Дербент РД прошла самодиагностику в ноябре 2023 года. Показатели некоторых магистральных направлений и ключевых условий не имели значений показаний в самодиагностике прогимназии, так как в содержание начального общего образования они не входят. Магистральное направление «Профориентация» полностью </w:t>
      </w:r>
      <w:proofErr w:type="gramStart"/>
      <w:r>
        <w:t>обнулён</w:t>
      </w:r>
      <w:proofErr w:type="gramEnd"/>
      <w:r>
        <w:t>. По этой причине имеются нулевые значения показаний в магистральных направлениях «Знание» (пункты 2,10,12,13,15)</w:t>
      </w:r>
      <w:r w:rsidR="00F602D5">
        <w:t>, «Учитель», «Школьная команда».</w:t>
      </w:r>
    </w:p>
    <w:p w:rsidR="0083149E" w:rsidRDefault="0083149E" w:rsidP="00F878EB">
      <w:pPr>
        <w:pStyle w:val="aa"/>
        <w:jc w:val="both"/>
      </w:pPr>
      <w:r>
        <w:t xml:space="preserve">          Вследствие этого, сумма баллов за весь тест составил 92. Это результат ниже базового.</w:t>
      </w:r>
    </w:p>
    <w:p w:rsidR="00F878EB" w:rsidRDefault="0083149E" w:rsidP="00C8659F">
      <w:pPr>
        <w:pStyle w:val="aa"/>
        <w:jc w:val="both"/>
      </w:pPr>
      <w:r>
        <w:t xml:space="preserve">          Анализ результатов самодиагностики выявил как объективные, так и субъективные причины, повлиявшие на показатели результатов теста самодиагностики. </w:t>
      </w:r>
    </w:p>
    <w:p w:rsidR="00C8659F" w:rsidRPr="00C8659F" w:rsidRDefault="00C8659F" w:rsidP="00C8659F">
      <w:pPr>
        <w:pStyle w:val="aa"/>
        <w:jc w:val="both"/>
      </w:pPr>
    </w:p>
    <w:tbl>
      <w:tblPr>
        <w:tblStyle w:val="af5"/>
        <w:tblW w:w="15877" w:type="dxa"/>
        <w:tblInd w:w="-318" w:type="dxa"/>
        <w:tblLook w:val="04A0" w:firstRow="1" w:lastRow="0" w:firstColumn="1" w:lastColumn="0" w:noHBand="0" w:noVBand="1"/>
      </w:tblPr>
      <w:tblGrid>
        <w:gridCol w:w="3403"/>
        <w:gridCol w:w="5954"/>
        <w:gridCol w:w="4394"/>
        <w:gridCol w:w="2126"/>
      </w:tblGrid>
      <w:tr w:rsidR="00F602D5" w:rsidRPr="00F878EB" w:rsidTr="00C8659F">
        <w:tc>
          <w:tcPr>
            <w:tcW w:w="3403" w:type="dxa"/>
          </w:tcPr>
          <w:p w:rsidR="00F602D5" w:rsidRPr="00F878EB" w:rsidRDefault="00F602D5" w:rsidP="00F878EB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F878EB">
              <w:rPr>
                <w:b/>
              </w:rPr>
              <w:t>Магистральное направление/ Ключевое условие</w:t>
            </w:r>
          </w:p>
        </w:tc>
        <w:tc>
          <w:tcPr>
            <w:tcW w:w="5954" w:type="dxa"/>
          </w:tcPr>
          <w:p w:rsidR="00F602D5" w:rsidRPr="00F878EB" w:rsidRDefault="00F602D5" w:rsidP="00F878EB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F878EB">
              <w:rPr>
                <w:b/>
              </w:rPr>
              <w:t>Наименование мероприятия по устранению дефицитов, выявленных в ходе самодиагностики</w:t>
            </w:r>
          </w:p>
        </w:tc>
        <w:tc>
          <w:tcPr>
            <w:tcW w:w="4394" w:type="dxa"/>
          </w:tcPr>
          <w:p w:rsidR="00F602D5" w:rsidRPr="00F878EB" w:rsidRDefault="00F602D5" w:rsidP="00F878EB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F878EB">
              <w:rPr>
                <w:b/>
              </w:rPr>
              <w:t>Планируемые меры по устранению выявленных дефицитов</w:t>
            </w:r>
          </w:p>
        </w:tc>
        <w:tc>
          <w:tcPr>
            <w:tcW w:w="2126" w:type="dxa"/>
          </w:tcPr>
          <w:p w:rsidR="00F602D5" w:rsidRPr="00F878EB" w:rsidRDefault="00F602D5" w:rsidP="00F878EB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F878EB">
              <w:rPr>
                <w:b/>
              </w:rPr>
              <w:t>Ответственный исполнитель (ФИО, должность, телефон)</w:t>
            </w:r>
          </w:p>
        </w:tc>
      </w:tr>
      <w:tr w:rsidR="00F602D5" w:rsidRPr="00F878EB" w:rsidTr="00C8659F">
        <w:tc>
          <w:tcPr>
            <w:tcW w:w="3403" w:type="dxa"/>
            <w:vMerge w:val="restart"/>
          </w:tcPr>
          <w:p w:rsidR="00F602D5" w:rsidRPr="000873A3" w:rsidRDefault="00F602D5" w:rsidP="00F878EB">
            <w:pPr>
              <w:pStyle w:val="aa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I. </w:t>
            </w:r>
            <w:r w:rsidRPr="000873A3">
              <w:rPr>
                <w:b/>
                <w:sz w:val="28"/>
                <w:szCs w:val="28"/>
              </w:rPr>
              <w:t>Знание</w:t>
            </w:r>
          </w:p>
        </w:tc>
        <w:tc>
          <w:tcPr>
            <w:tcW w:w="5954" w:type="dxa"/>
          </w:tcPr>
          <w:p w:rsidR="00F602D5" w:rsidRDefault="00F602D5" w:rsidP="00F878EB">
            <w:pPr>
              <w:pStyle w:val="aa"/>
              <w:jc w:val="both"/>
            </w:pPr>
            <w:r>
              <w:t>1. Реализация рабочих программ курсов внеурочной деятельности</w:t>
            </w:r>
          </w:p>
          <w:p w:rsidR="00F602D5" w:rsidRPr="007E72E1" w:rsidRDefault="00F602D5" w:rsidP="00F878EB">
            <w:pPr>
              <w:pStyle w:val="aa"/>
              <w:jc w:val="both"/>
            </w:pPr>
            <w:r>
              <w:t>/пункт 14/</w:t>
            </w:r>
          </w:p>
        </w:tc>
        <w:tc>
          <w:tcPr>
            <w:tcW w:w="4394" w:type="dxa"/>
          </w:tcPr>
          <w:p w:rsidR="00F602D5" w:rsidRPr="007E72E1" w:rsidRDefault="00F602D5" w:rsidP="00F878EB">
            <w:pPr>
              <w:pStyle w:val="aa"/>
              <w:jc w:val="both"/>
            </w:pPr>
            <w:r>
              <w:t>Обеспечить более 3 часов еженедельных занятий внеурочной деятельности</w:t>
            </w:r>
          </w:p>
        </w:tc>
        <w:tc>
          <w:tcPr>
            <w:tcW w:w="2126" w:type="dxa"/>
          </w:tcPr>
          <w:p w:rsidR="00F602D5" w:rsidRPr="007E72E1" w:rsidRDefault="00F602D5" w:rsidP="00F878EB">
            <w:pPr>
              <w:pStyle w:val="aa"/>
              <w:jc w:val="both"/>
            </w:pPr>
            <w:r>
              <w:t xml:space="preserve">Администрации прогимназии, </w:t>
            </w:r>
            <w:proofErr w:type="spellStart"/>
            <w:r>
              <w:t>Борисовская</w:t>
            </w:r>
            <w:proofErr w:type="spellEnd"/>
            <w:r>
              <w:t xml:space="preserve"> У.В.</w:t>
            </w:r>
          </w:p>
        </w:tc>
      </w:tr>
      <w:tr w:rsidR="00F602D5" w:rsidRPr="00F878EB" w:rsidTr="00C8659F">
        <w:tc>
          <w:tcPr>
            <w:tcW w:w="3403" w:type="dxa"/>
            <w:vMerge/>
          </w:tcPr>
          <w:p w:rsidR="00F602D5" w:rsidRDefault="00F602D5" w:rsidP="00F878EB">
            <w:pPr>
              <w:pStyle w:val="aa"/>
              <w:jc w:val="both"/>
            </w:pPr>
          </w:p>
        </w:tc>
        <w:tc>
          <w:tcPr>
            <w:tcW w:w="5954" w:type="dxa"/>
          </w:tcPr>
          <w:p w:rsidR="00F602D5" w:rsidRDefault="00F602D5" w:rsidP="000873A3">
            <w:pPr>
              <w:pStyle w:val="aa"/>
            </w:pPr>
            <w:r>
              <w:t>2. Кадровое обеспечение психолого-педагогической и технической помощи обучающимся с ОВЗ, инвалидам</w:t>
            </w:r>
          </w:p>
          <w:p w:rsidR="00F602D5" w:rsidRDefault="00F602D5" w:rsidP="00F878EB">
            <w:pPr>
              <w:pStyle w:val="aa"/>
              <w:jc w:val="both"/>
            </w:pPr>
            <w:r>
              <w:t>/пункт 20/</w:t>
            </w:r>
          </w:p>
        </w:tc>
        <w:tc>
          <w:tcPr>
            <w:tcW w:w="4394" w:type="dxa"/>
          </w:tcPr>
          <w:p w:rsidR="00F602D5" w:rsidRDefault="00F602D5" w:rsidP="00F878EB">
            <w:pPr>
              <w:pStyle w:val="aa"/>
              <w:jc w:val="both"/>
            </w:pPr>
            <w:r>
              <w:t>Обеспечить психолого-педагогическую помощь обучающимся с ОВЗ, инвалидам</w:t>
            </w:r>
          </w:p>
        </w:tc>
        <w:tc>
          <w:tcPr>
            <w:tcW w:w="2126" w:type="dxa"/>
          </w:tcPr>
          <w:p w:rsidR="00F602D5" w:rsidRDefault="00F602D5" w:rsidP="00F878EB">
            <w:pPr>
              <w:pStyle w:val="aa"/>
              <w:jc w:val="both"/>
            </w:pPr>
          </w:p>
        </w:tc>
      </w:tr>
      <w:tr w:rsidR="00F602D5" w:rsidRPr="00F878EB" w:rsidTr="00C8659F">
        <w:tc>
          <w:tcPr>
            <w:tcW w:w="3403" w:type="dxa"/>
            <w:vMerge/>
          </w:tcPr>
          <w:p w:rsidR="00F602D5" w:rsidRDefault="00F602D5" w:rsidP="00F878EB">
            <w:pPr>
              <w:pStyle w:val="aa"/>
              <w:jc w:val="both"/>
            </w:pPr>
          </w:p>
        </w:tc>
        <w:tc>
          <w:tcPr>
            <w:tcW w:w="5954" w:type="dxa"/>
          </w:tcPr>
          <w:p w:rsidR="00F602D5" w:rsidRDefault="00F602D5" w:rsidP="00F878EB">
            <w:pPr>
              <w:pStyle w:val="aa"/>
              <w:jc w:val="both"/>
            </w:pPr>
            <w:r>
              <w:t>3.Применение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  <w:p w:rsidR="00F602D5" w:rsidRDefault="00F602D5" w:rsidP="00F878EB">
            <w:pPr>
              <w:pStyle w:val="aa"/>
              <w:jc w:val="both"/>
            </w:pPr>
            <w:r>
              <w:t>/пункт 25/</w:t>
            </w:r>
          </w:p>
        </w:tc>
        <w:tc>
          <w:tcPr>
            <w:tcW w:w="4394" w:type="dxa"/>
          </w:tcPr>
          <w:p w:rsidR="00F602D5" w:rsidRDefault="00F602D5" w:rsidP="00F878EB">
            <w:pPr>
              <w:pStyle w:val="aa"/>
              <w:jc w:val="both"/>
            </w:pPr>
            <w:r>
              <w:t>предусмотреть</w:t>
            </w:r>
          </w:p>
        </w:tc>
        <w:tc>
          <w:tcPr>
            <w:tcW w:w="2126" w:type="dxa"/>
          </w:tcPr>
          <w:p w:rsidR="00F602D5" w:rsidRDefault="00F602D5" w:rsidP="00F878EB">
            <w:pPr>
              <w:pStyle w:val="aa"/>
              <w:jc w:val="both"/>
            </w:pPr>
          </w:p>
        </w:tc>
      </w:tr>
      <w:tr w:rsidR="00F602D5" w:rsidRPr="00F878EB" w:rsidTr="00C8659F">
        <w:tc>
          <w:tcPr>
            <w:tcW w:w="3403" w:type="dxa"/>
            <w:vMerge/>
          </w:tcPr>
          <w:p w:rsidR="00F602D5" w:rsidRDefault="00F602D5" w:rsidP="00F878EB">
            <w:pPr>
              <w:pStyle w:val="aa"/>
              <w:jc w:val="both"/>
            </w:pPr>
          </w:p>
        </w:tc>
        <w:tc>
          <w:tcPr>
            <w:tcW w:w="5954" w:type="dxa"/>
          </w:tcPr>
          <w:p w:rsidR="00F602D5" w:rsidRDefault="00F602D5" w:rsidP="00F878EB">
            <w:pPr>
              <w:pStyle w:val="aa"/>
              <w:jc w:val="both"/>
            </w:pPr>
            <w:r>
              <w:t>4. Наличие специальных технических средств обучения (далее ТСО) индивидуального и коллективного пользования (</w:t>
            </w:r>
            <w:proofErr w:type="gramStart"/>
            <w:r>
              <w:t>при</w:t>
            </w:r>
            <w:proofErr w:type="gramEnd"/>
            <w:r>
              <w:t xml:space="preserve"> наличие в ОО в ОВЗ, с инвалидностью)</w:t>
            </w:r>
          </w:p>
          <w:p w:rsidR="00F602D5" w:rsidRDefault="00F602D5" w:rsidP="00F878EB">
            <w:pPr>
              <w:pStyle w:val="aa"/>
              <w:jc w:val="both"/>
            </w:pPr>
            <w:r>
              <w:t>/пункт 24/</w:t>
            </w:r>
          </w:p>
        </w:tc>
        <w:tc>
          <w:tcPr>
            <w:tcW w:w="4394" w:type="dxa"/>
          </w:tcPr>
          <w:p w:rsidR="00F602D5" w:rsidRDefault="00F602D5" w:rsidP="00F878EB">
            <w:pPr>
              <w:pStyle w:val="aa"/>
              <w:jc w:val="both"/>
            </w:pPr>
            <w:r>
              <w:t>Предусмотреть, разработать</w:t>
            </w:r>
          </w:p>
        </w:tc>
        <w:tc>
          <w:tcPr>
            <w:tcW w:w="2126" w:type="dxa"/>
          </w:tcPr>
          <w:p w:rsidR="00F602D5" w:rsidRDefault="00F602D5" w:rsidP="00F878EB">
            <w:pPr>
              <w:pStyle w:val="aa"/>
              <w:jc w:val="both"/>
            </w:pPr>
            <w:r>
              <w:t xml:space="preserve">Разработать заявку для покрытия дефицита с необходимым набором с ТСО </w:t>
            </w:r>
            <w:proofErr w:type="spellStart"/>
            <w:r>
              <w:lastRenderedPageBreak/>
              <w:t>ИКпользование</w:t>
            </w:r>
            <w:proofErr w:type="spellEnd"/>
          </w:p>
        </w:tc>
      </w:tr>
      <w:tr w:rsidR="00F602D5" w:rsidRPr="00F878EB" w:rsidTr="00C8659F">
        <w:tc>
          <w:tcPr>
            <w:tcW w:w="3403" w:type="dxa"/>
            <w:vMerge/>
          </w:tcPr>
          <w:p w:rsidR="00F602D5" w:rsidRDefault="00F602D5" w:rsidP="00F878EB">
            <w:pPr>
              <w:pStyle w:val="aa"/>
              <w:jc w:val="both"/>
            </w:pPr>
          </w:p>
        </w:tc>
        <w:tc>
          <w:tcPr>
            <w:tcW w:w="5954" w:type="dxa"/>
          </w:tcPr>
          <w:p w:rsidR="00F602D5" w:rsidRDefault="00F602D5" w:rsidP="00F878EB">
            <w:pPr>
              <w:pStyle w:val="aa"/>
              <w:jc w:val="both"/>
            </w:pPr>
            <w:r>
              <w:t xml:space="preserve">5. Создание условий для профессионального развития и совершенствования профессионального компетентности </w:t>
            </w:r>
            <w:proofErr w:type="spellStart"/>
            <w:r>
              <w:t>педработников</w:t>
            </w:r>
            <w:proofErr w:type="spellEnd"/>
            <w:r>
              <w:t xml:space="preserve"> в части обучения и воспитания с ОВЗ, с инвалидностью (за последние три года)</w:t>
            </w:r>
          </w:p>
          <w:p w:rsidR="00F602D5" w:rsidRDefault="00F602D5" w:rsidP="00F878EB">
            <w:pPr>
              <w:pStyle w:val="aa"/>
              <w:jc w:val="both"/>
            </w:pPr>
            <w:r>
              <w:t>/пункт 26/</w:t>
            </w:r>
          </w:p>
        </w:tc>
        <w:tc>
          <w:tcPr>
            <w:tcW w:w="4394" w:type="dxa"/>
          </w:tcPr>
          <w:p w:rsidR="00F602D5" w:rsidRDefault="00F602D5" w:rsidP="00F878EB">
            <w:pPr>
              <w:pStyle w:val="aa"/>
              <w:jc w:val="both"/>
            </w:pPr>
            <w:r>
              <w:t>Обеспечить прохождение курсов повышения квалификации педагогическими работниками (достижение показателей 70-100%)</w:t>
            </w:r>
          </w:p>
        </w:tc>
        <w:tc>
          <w:tcPr>
            <w:tcW w:w="2126" w:type="dxa"/>
          </w:tcPr>
          <w:p w:rsidR="00F602D5" w:rsidRDefault="00F602D5" w:rsidP="00F878EB">
            <w:pPr>
              <w:pStyle w:val="aa"/>
              <w:jc w:val="both"/>
            </w:pPr>
          </w:p>
        </w:tc>
      </w:tr>
      <w:tr w:rsidR="00F602D5" w:rsidRPr="00F878EB" w:rsidTr="00C8659F">
        <w:tc>
          <w:tcPr>
            <w:tcW w:w="3403" w:type="dxa"/>
            <w:vMerge/>
          </w:tcPr>
          <w:p w:rsidR="00F602D5" w:rsidRDefault="00F602D5" w:rsidP="00F878EB">
            <w:pPr>
              <w:pStyle w:val="aa"/>
              <w:jc w:val="both"/>
            </w:pPr>
          </w:p>
        </w:tc>
        <w:tc>
          <w:tcPr>
            <w:tcW w:w="5954" w:type="dxa"/>
          </w:tcPr>
          <w:p w:rsidR="00F602D5" w:rsidRDefault="00F602D5" w:rsidP="00F878EB">
            <w:pPr>
              <w:pStyle w:val="aa"/>
              <w:jc w:val="both"/>
            </w:pPr>
            <w:r>
              <w:t>6. Трансляция опыта образовательных организаций в вопросах образование обучающихся с ОВЗ, инвалидностью на семинарах, тренингах, конференциях и иных мероприятиях</w:t>
            </w:r>
          </w:p>
          <w:p w:rsidR="00F602D5" w:rsidRDefault="00F602D5" w:rsidP="00F878EB">
            <w:pPr>
              <w:pStyle w:val="aa"/>
              <w:jc w:val="both"/>
            </w:pPr>
            <w:r>
              <w:t xml:space="preserve">/пункт 27/ </w:t>
            </w:r>
          </w:p>
        </w:tc>
        <w:tc>
          <w:tcPr>
            <w:tcW w:w="4394" w:type="dxa"/>
          </w:tcPr>
          <w:p w:rsidR="00F602D5" w:rsidRDefault="00F602D5" w:rsidP="00F878EB">
            <w:pPr>
              <w:pStyle w:val="aa"/>
              <w:jc w:val="both"/>
            </w:pPr>
            <w:r>
              <w:t>Обеспечить трансляцию опыта через различные формы работы</w:t>
            </w:r>
          </w:p>
        </w:tc>
        <w:tc>
          <w:tcPr>
            <w:tcW w:w="2126" w:type="dxa"/>
          </w:tcPr>
          <w:p w:rsidR="00F602D5" w:rsidRDefault="00F602D5" w:rsidP="00F878EB">
            <w:pPr>
              <w:pStyle w:val="aa"/>
              <w:jc w:val="both"/>
            </w:pPr>
          </w:p>
        </w:tc>
      </w:tr>
      <w:tr w:rsidR="00F602D5" w:rsidRPr="00F878EB" w:rsidTr="00C8659F">
        <w:trPr>
          <w:trHeight w:val="1214"/>
        </w:trPr>
        <w:tc>
          <w:tcPr>
            <w:tcW w:w="3403" w:type="dxa"/>
          </w:tcPr>
          <w:p w:rsidR="00F602D5" w:rsidRPr="000873A3" w:rsidRDefault="00F602D5" w:rsidP="00F878EB">
            <w:pPr>
              <w:pStyle w:val="aa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II. </w:t>
            </w:r>
            <w:r w:rsidRPr="000873A3">
              <w:rPr>
                <w:b/>
                <w:sz w:val="28"/>
                <w:szCs w:val="28"/>
              </w:rPr>
              <w:t>Здоровье</w:t>
            </w:r>
          </w:p>
        </w:tc>
        <w:tc>
          <w:tcPr>
            <w:tcW w:w="5954" w:type="dxa"/>
          </w:tcPr>
          <w:p w:rsidR="00F602D5" w:rsidRDefault="00F602D5" w:rsidP="00F878EB">
            <w:pPr>
              <w:pStyle w:val="aa"/>
              <w:jc w:val="both"/>
            </w:pPr>
            <w:r w:rsidRPr="00896466">
              <w:t xml:space="preserve">1. </w:t>
            </w: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получивших знак отличие Всероссийского ФСК ГТО в установленном порядке соответствующей его возрастной категории на 1 сентября отчётного года</w:t>
            </w:r>
          </w:p>
          <w:p w:rsidR="00F602D5" w:rsidRDefault="00F602D5" w:rsidP="00F878EB">
            <w:pPr>
              <w:pStyle w:val="aa"/>
              <w:jc w:val="both"/>
            </w:pPr>
            <w:r>
              <w:t>/пункт 37/</w:t>
            </w:r>
          </w:p>
        </w:tc>
        <w:tc>
          <w:tcPr>
            <w:tcW w:w="4394" w:type="dxa"/>
          </w:tcPr>
          <w:p w:rsidR="00F602D5" w:rsidRDefault="00F602D5" w:rsidP="00F878EB">
            <w:pPr>
              <w:pStyle w:val="aa"/>
              <w:jc w:val="both"/>
            </w:pPr>
            <w:r>
              <w:t xml:space="preserve">Увеличить долю </w:t>
            </w:r>
            <w:proofErr w:type="gramStart"/>
            <w:r>
              <w:t>обучающихся</w:t>
            </w:r>
            <w:proofErr w:type="gramEnd"/>
            <w:r>
              <w:t>, имеющих знак отличия ГТО до 30%</w:t>
            </w:r>
          </w:p>
        </w:tc>
        <w:tc>
          <w:tcPr>
            <w:tcW w:w="2126" w:type="dxa"/>
          </w:tcPr>
          <w:p w:rsidR="00F602D5" w:rsidRDefault="00F602D5" w:rsidP="00F878EB">
            <w:pPr>
              <w:pStyle w:val="aa"/>
              <w:jc w:val="both"/>
            </w:pPr>
          </w:p>
        </w:tc>
      </w:tr>
      <w:tr w:rsidR="00F602D5" w:rsidRPr="00F878EB" w:rsidTr="00C8659F">
        <w:trPr>
          <w:trHeight w:val="239"/>
        </w:trPr>
        <w:tc>
          <w:tcPr>
            <w:tcW w:w="3403" w:type="dxa"/>
            <w:vMerge w:val="restart"/>
          </w:tcPr>
          <w:p w:rsidR="00F602D5" w:rsidRPr="000873A3" w:rsidRDefault="00F602D5" w:rsidP="00F878EB">
            <w:pPr>
              <w:pStyle w:val="aa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III. </w:t>
            </w:r>
            <w:r w:rsidRPr="000873A3">
              <w:rPr>
                <w:b/>
                <w:sz w:val="28"/>
                <w:szCs w:val="28"/>
              </w:rPr>
              <w:t>Творчество</w:t>
            </w:r>
          </w:p>
        </w:tc>
        <w:tc>
          <w:tcPr>
            <w:tcW w:w="5954" w:type="dxa"/>
          </w:tcPr>
          <w:p w:rsidR="00F602D5" w:rsidRDefault="00F602D5" w:rsidP="00F878EB">
            <w:pPr>
              <w:pStyle w:val="aa"/>
              <w:jc w:val="both"/>
            </w:pPr>
            <w:r>
              <w:t>1. Функционирование школьного хора</w:t>
            </w:r>
          </w:p>
          <w:p w:rsidR="00F602D5" w:rsidRDefault="00F602D5" w:rsidP="00F878EB">
            <w:pPr>
              <w:pStyle w:val="aa"/>
              <w:jc w:val="both"/>
            </w:pPr>
            <w:r>
              <w:t>/пункт 47/</w:t>
            </w:r>
          </w:p>
        </w:tc>
        <w:tc>
          <w:tcPr>
            <w:tcW w:w="4394" w:type="dxa"/>
          </w:tcPr>
          <w:p w:rsidR="00F602D5" w:rsidRDefault="00F602D5" w:rsidP="00F878EB">
            <w:pPr>
              <w:pStyle w:val="aa"/>
              <w:jc w:val="both"/>
            </w:pPr>
            <w:r>
              <w:t>Создать школьный хор</w:t>
            </w:r>
          </w:p>
        </w:tc>
        <w:tc>
          <w:tcPr>
            <w:tcW w:w="2126" w:type="dxa"/>
          </w:tcPr>
          <w:p w:rsidR="00F602D5" w:rsidRDefault="00F602D5" w:rsidP="00F878EB">
            <w:pPr>
              <w:pStyle w:val="aa"/>
              <w:jc w:val="both"/>
            </w:pPr>
            <w:r>
              <w:t>Махмудова Д.Р.</w:t>
            </w:r>
          </w:p>
        </w:tc>
      </w:tr>
      <w:tr w:rsidR="00F602D5" w:rsidRPr="00F878EB" w:rsidTr="00C8659F">
        <w:trPr>
          <w:trHeight w:val="239"/>
        </w:trPr>
        <w:tc>
          <w:tcPr>
            <w:tcW w:w="3403" w:type="dxa"/>
            <w:vMerge/>
          </w:tcPr>
          <w:p w:rsidR="00F602D5" w:rsidRDefault="00F602D5" w:rsidP="00F878EB">
            <w:pPr>
              <w:pStyle w:val="aa"/>
              <w:jc w:val="both"/>
            </w:pPr>
          </w:p>
        </w:tc>
        <w:tc>
          <w:tcPr>
            <w:tcW w:w="5954" w:type="dxa"/>
          </w:tcPr>
          <w:p w:rsidR="00F602D5" w:rsidRDefault="00F602D5" w:rsidP="00F878EB">
            <w:pPr>
              <w:pStyle w:val="aa"/>
              <w:jc w:val="both"/>
            </w:pPr>
            <w:r>
              <w:t xml:space="preserve">2. Функционирование школьного </w:t>
            </w:r>
            <w:proofErr w:type="spellStart"/>
            <w:r>
              <w:t>медиацентра</w:t>
            </w:r>
            <w:proofErr w:type="spellEnd"/>
          </w:p>
          <w:p w:rsidR="00F602D5" w:rsidRDefault="00F602D5" w:rsidP="00F878EB">
            <w:pPr>
              <w:pStyle w:val="aa"/>
              <w:jc w:val="both"/>
            </w:pPr>
            <w:r>
              <w:t>/пункт 48/</w:t>
            </w:r>
          </w:p>
        </w:tc>
        <w:tc>
          <w:tcPr>
            <w:tcW w:w="4394" w:type="dxa"/>
          </w:tcPr>
          <w:p w:rsidR="00F602D5" w:rsidRDefault="00F602D5" w:rsidP="00F878EB">
            <w:pPr>
              <w:pStyle w:val="aa"/>
              <w:jc w:val="both"/>
            </w:pPr>
            <w:r>
              <w:t>Совершенствовать работу школьного телевидения</w:t>
            </w:r>
          </w:p>
        </w:tc>
        <w:tc>
          <w:tcPr>
            <w:tcW w:w="2126" w:type="dxa"/>
          </w:tcPr>
          <w:p w:rsidR="00F602D5" w:rsidRDefault="00F602D5" w:rsidP="00F878EB">
            <w:pPr>
              <w:pStyle w:val="aa"/>
              <w:jc w:val="both"/>
            </w:pPr>
            <w:r>
              <w:t xml:space="preserve">Махмудова Д.. </w:t>
            </w:r>
          </w:p>
        </w:tc>
      </w:tr>
      <w:tr w:rsidR="00F602D5" w:rsidRPr="00F878EB" w:rsidTr="00C8659F">
        <w:trPr>
          <w:trHeight w:val="239"/>
        </w:trPr>
        <w:tc>
          <w:tcPr>
            <w:tcW w:w="3403" w:type="dxa"/>
            <w:vMerge/>
          </w:tcPr>
          <w:p w:rsidR="00F602D5" w:rsidRDefault="00F602D5" w:rsidP="00F878EB">
            <w:pPr>
              <w:pStyle w:val="aa"/>
              <w:jc w:val="both"/>
            </w:pPr>
          </w:p>
        </w:tc>
        <w:tc>
          <w:tcPr>
            <w:tcW w:w="5954" w:type="dxa"/>
          </w:tcPr>
          <w:p w:rsidR="00F602D5" w:rsidRDefault="00F602D5" w:rsidP="00F878EB">
            <w:pPr>
              <w:pStyle w:val="aa"/>
              <w:jc w:val="both"/>
            </w:pPr>
            <w:r>
              <w:t>3. Доля обучающихся, являющихся членами школьных творческих объединений, от общего количества обучающихся в организации</w:t>
            </w:r>
          </w:p>
          <w:p w:rsidR="00F602D5" w:rsidRDefault="00F602D5" w:rsidP="00F878EB">
            <w:pPr>
              <w:pStyle w:val="aa"/>
              <w:jc w:val="both"/>
            </w:pPr>
            <w:r>
              <w:t>/пункт 49/</w:t>
            </w:r>
          </w:p>
        </w:tc>
        <w:tc>
          <w:tcPr>
            <w:tcW w:w="4394" w:type="dxa"/>
          </w:tcPr>
          <w:p w:rsidR="00F602D5" w:rsidRDefault="00F602D5" w:rsidP="00F878EB">
            <w:pPr>
              <w:pStyle w:val="aa"/>
              <w:jc w:val="both"/>
            </w:pPr>
          </w:p>
        </w:tc>
        <w:tc>
          <w:tcPr>
            <w:tcW w:w="2126" w:type="dxa"/>
          </w:tcPr>
          <w:p w:rsidR="00F602D5" w:rsidRDefault="00F602D5" w:rsidP="00F878EB">
            <w:pPr>
              <w:pStyle w:val="aa"/>
              <w:jc w:val="both"/>
            </w:pPr>
          </w:p>
        </w:tc>
      </w:tr>
      <w:tr w:rsidR="00F602D5" w:rsidRPr="00F878EB" w:rsidTr="00C8659F">
        <w:trPr>
          <w:trHeight w:val="239"/>
        </w:trPr>
        <w:tc>
          <w:tcPr>
            <w:tcW w:w="3403" w:type="dxa"/>
          </w:tcPr>
          <w:p w:rsidR="00F602D5" w:rsidRPr="00896466" w:rsidRDefault="00F602D5" w:rsidP="00F878EB">
            <w:pPr>
              <w:pStyle w:val="aa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896466">
              <w:rPr>
                <w:b/>
                <w:sz w:val="28"/>
                <w:szCs w:val="28"/>
              </w:rPr>
              <w:t>. Воспитание</w:t>
            </w:r>
          </w:p>
        </w:tc>
        <w:tc>
          <w:tcPr>
            <w:tcW w:w="5954" w:type="dxa"/>
          </w:tcPr>
          <w:p w:rsidR="00F602D5" w:rsidRDefault="00F602D5" w:rsidP="00F878EB">
            <w:pPr>
              <w:pStyle w:val="aa"/>
              <w:jc w:val="both"/>
            </w:pPr>
            <w:r w:rsidRPr="00896466">
              <w:t>1.</w:t>
            </w:r>
            <w:r>
              <w:t>Организация летних тематических смен в школьном лагере</w:t>
            </w:r>
          </w:p>
          <w:p w:rsidR="00F602D5" w:rsidRDefault="00F602D5" w:rsidP="00F878EB">
            <w:pPr>
              <w:pStyle w:val="aa"/>
              <w:jc w:val="both"/>
            </w:pPr>
            <w:r>
              <w:t>/пункт 59/</w:t>
            </w:r>
          </w:p>
        </w:tc>
        <w:tc>
          <w:tcPr>
            <w:tcW w:w="4394" w:type="dxa"/>
          </w:tcPr>
          <w:p w:rsidR="00F602D5" w:rsidRDefault="00F602D5" w:rsidP="00F878EB">
            <w:pPr>
              <w:pStyle w:val="aa"/>
              <w:jc w:val="both"/>
            </w:pPr>
            <w:r>
              <w:t>Организовать в рамках сетевого взаимодействия летние тематические смены в городских лагерях на базе образовательных школ</w:t>
            </w:r>
          </w:p>
        </w:tc>
        <w:tc>
          <w:tcPr>
            <w:tcW w:w="2126" w:type="dxa"/>
          </w:tcPr>
          <w:p w:rsidR="00F602D5" w:rsidRDefault="00F602D5" w:rsidP="00F878EB">
            <w:pPr>
              <w:pStyle w:val="aa"/>
              <w:jc w:val="both"/>
            </w:pPr>
            <w:r>
              <w:t>Махмудова Д.Р.</w:t>
            </w:r>
          </w:p>
        </w:tc>
      </w:tr>
      <w:tr w:rsidR="00F602D5" w:rsidRPr="00F878EB" w:rsidTr="00C8659F">
        <w:trPr>
          <w:trHeight w:val="239"/>
        </w:trPr>
        <w:tc>
          <w:tcPr>
            <w:tcW w:w="3403" w:type="dxa"/>
          </w:tcPr>
          <w:p w:rsidR="00F602D5" w:rsidRDefault="00F602D5" w:rsidP="00F878EB">
            <w:pPr>
              <w:pStyle w:val="aa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896466">
              <w:rPr>
                <w:b/>
                <w:sz w:val="28"/>
                <w:szCs w:val="28"/>
              </w:rPr>
              <w:t>. Профориентация</w:t>
            </w:r>
          </w:p>
          <w:p w:rsidR="00F602D5" w:rsidRPr="00896466" w:rsidRDefault="00F602D5" w:rsidP="00F878EB">
            <w:pPr>
              <w:pStyle w:val="aa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954" w:type="dxa"/>
          </w:tcPr>
          <w:p w:rsidR="00F602D5" w:rsidRDefault="00F602D5" w:rsidP="00F878EB">
            <w:pPr>
              <w:pStyle w:val="aa"/>
              <w:jc w:val="both"/>
            </w:pPr>
          </w:p>
        </w:tc>
        <w:tc>
          <w:tcPr>
            <w:tcW w:w="4394" w:type="dxa"/>
          </w:tcPr>
          <w:p w:rsidR="00F602D5" w:rsidRDefault="00F602D5" w:rsidP="00F878EB">
            <w:pPr>
              <w:pStyle w:val="aa"/>
              <w:jc w:val="both"/>
            </w:pPr>
          </w:p>
        </w:tc>
        <w:tc>
          <w:tcPr>
            <w:tcW w:w="2126" w:type="dxa"/>
          </w:tcPr>
          <w:p w:rsidR="00F602D5" w:rsidRDefault="00F602D5" w:rsidP="00F878EB">
            <w:pPr>
              <w:pStyle w:val="aa"/>
              <w:jc w:val="both"/>
            </w:pPr>
          </w:p>
        </w:tc>
      </w:tr>
      <w:tr w:rsidR="00F602D5" w:rsidRPr="00F878EB" w:rsidTr="00C8659F">
        <w:trPr>
          <w:trHeight w:val="239"/>
        </w:trPr>
        <w:tc>
          <w:tcPr>
            <w:tcW w:w="3403" w:type="dxa"/>
            <w:vMerge w:val="restart"/>
          </w:tcPr>
          <w:p w:rsidR="00F602D5" w:rsidRPr="00896466" w:rsidRDefault="00F602D5" w:rsidP="00F878EB">
            <w:pPr>
              <w:pStyle w:val="aa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 w:rsidRPr="00896466">
              <w:rPr>
                <w:b/>
                <w:sz w:val="28"/>
                <w:szCs w:val="28"/>
              </w:rPr>
              <w:t>. Учитель «Школьная команда»</w:t>
            </w:r>
          </w:p>
        </w:tc>
        <w:tc>
          <w:tcPr>
            <w:tcW w:w="5954" w:type="dxa"/>
          </w:tcPr>
          <w:p w:rsidR="00F602D5" w:rsidRDefault="00F602D5" w:rsidP="00F878EB">
            <w:pPr>
              <w:pStyle w:val="aa"/>
              <w:jc w:val="both"/>
            </w:pPr>
            <w:r w:rsidRPr="00896466">
              <w:t>1.</w:t>
            </w:r>
            <w:r>
              <w:t>Наличие методических объединений (кафедр) методических советов классных руководителей</w:t>
            </w:r>
          </w:p>
          <w:p w:rsidR="00F602D5" w:rsidRDefault="00F602D5" w:rsidP="00F878EB">
            <w:pPr>
              <w:pStyle w:val="aa"/>
              <w:jc w:val="both"/>
            </w:pPr>
            <w:r>
              <w:t xml:space="preserve">/пункт 85/ </w:t>
            </w:r>
          </w:p>
        </w:tc>
        <w:tc>
          <w:tcPr>
            <w:tcW w:w="4394" w:type="dxa"/>
          </w:tcPr>
          <w:p w:rsidR="00F602D5" w:rsidRDefault="00F602D5" w:rsidP="00F878EB">
            <w:pPr>
              <w:pStyle w:val="aa"/>
              <w:jc w:val="both"/>
            </w:pPr>
            <w:r>
              <w:t>Создать методический совет классных руководителей</w:t>
            </w:r>
          </w:p>
        </w:tc>
        <w:tc>
          <w:tcPr>
            <w:tcW w:w="2126" w:type="dxa"/>
          </w:tcPr>
          <w:p w:rsidR="00F602D5" w:rsidRDefault="00F602D5" w:rsidP="00F878EB">
            <w:pPr>
              <w:pStyle w:val="aa"/>
              <w:jc w:val="both"/>
            </w:pPr>
            <w:r>
              <w:t>Махмудова Д.Р.</w:t>
            </w:r>
          </w:p>
        </w:tc>
      </w:tr>
      <w:tr w:rsidR="00F602D5" w:rsidTr="00C8659F">
        <w:tc>
          <w:tcPr>
            <w:tcW w:w="3403" w:type="dxa"/>
            <w:vMerge/>
          </w:tcPr>
          <w:p w:rsidR="00F602D5" w:rsidRDefault="00F602D5" w:rsidP="00F878EB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602D5" w:rsidRDefault="00F602D5" w:rsidP="00F878EB">
            <w:pPr>
              <w:pStyle w:val="aa"/>
              <w:jc w:val="both"/>
              <w:rPr>
                <w:sz w:val="24"/>
                <w:szCs w:val="24"/>
              </w:rPr>
            </w:pPr>
            <w:r w:rsidRPr="0089646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Охват учителей диагностикой профессиональных </w:t>
            </w:r>
            <w:r>
              <w:rPr>
                <w:sz w:val="24"/>
                <w:szCs w:val="24"/>
              </w:rPr>
              <w:lastRenderedPageBreak/>
              <w:t>компетенций (федеральной, региональной, самодиагностикой)</w:t>
            </w:r>
          </w:p>
          <w:p w:rsidR="00F602D5" w:rsidRDefault="00C8659F" w:rsidP="00F878EB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/п</w:t>
            </w:r>
            <w:r w:rsidR="00F602D5">
              <w:rPr>
                <w:sz w:val="24"/>
                <w:szCs w:val="24"/>
              </w:rPr>
              <w:t>ункт 86</w:t>
            </w:r>
            <w:r>
              <w:rPr>
                <w:sz w:val="24"/>
                <w:szCs w:val="24"/>
              </w:rPr>
              <w:t>/</w:t>
            </w:r>
          </w:p>
        </w:tc>
        <w:tc>
          <w:tcPr>
            <w:tcW w:w="4394" w:type="dxa"/>
          </w:tcPr>
          <w:p w:rsidR="00F602D5" w:rsidRDefault="00F602D5" w:rsidP="00F878EB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Провести самодиагностику </w:t>
            </w:r>
            <w:r>
              <w:rPr>
                <w:sz w:val="24"/>
                <w:szCs w:val="24"/>
              </w:rPr>
              <w:lastRenderedPageBreak/>
              <w:t>профессиональных компетенций (приказ, итоги)</w:t>
            </w:r>
          </w:p>
        </w:tc>
        <w:tc>
          <w:tcPr>
            <w:tcW w:w="2126" w:type="dxa"/>
          </w:tcPr>
          <w:p w:rsidR="00F602D5" w:rsidRDefault="00F602D5" w:rsidP="00F878EB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Борисовская</w:t>
            </w:r>
            <w:proofErr w:type="spellEnd"/>
            <w:r>
              <w:rPr>
                <w:sz w:val="24"/>
                <w:szCs w:val="24"/>
              </w:rPr>
              <w:t xml:space="preserve"> У.В.</w:t>
            </w:r>
          </w:p>
        </w:tc>
      </w:tr>
      <w:tr w:rsidR="00F602D5" w:rsidTr="00C8659F">
        <w:tc>
          <w:tcPr>
            <w:tcW w:w="3403" w:type="dxa"/>
            <w:vMerge/>
          </w:tcPr>
          <w:p w:rsidR="00F602D5" w:rsidRDefault="00F602D5" w:rsidP="00F878EB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602D5" w:rsidRDefault="00F602D5" w:rsidP="00F878EB">
            <w:pPr>
              <w:pStyle w:val="aa"/>
              <w:jc w:val="both"/>
              <w:rPr>
                <w:sz w:val="24"/>
                <w:szCs w:val="24"/>
              </w:rPr>
            </w:pPr>
            <w:r w:rsidRPr="0089646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  <w:p w:rsidR="00F602D5" w:rsidRDefault="00F602D5" w:rsidP="00F878EB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87</w:t>
            </w:r>
          </w:p>
        </w:tc>
        <w:tc>
          <w:tcPr>
            <w:tcW w:w="4394" w:type="dxa"/>
          </w:tcPr>
          <w:p w:rsidR="00F602D5" w:rsidRDefault="00F602D5" w:rsidP="00F878EB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самодиагностики профессиональных компетенций разработать индивидуальные образовательные маршруты</w:t>
            </w:r>
          </w:p>
        </w:tc>
        <w:tc>
          <w:tcPr>
            <w:tcW w:w="2126" w:type="dxa"/>
          </w:tcPr>
          <w:p w:rsidR="00F602D5" w:rsidRDefault="00F602D5" w:rsidP="00F878EB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Борисовская</w:t>
            </w:r>
            <w:proofErr w:type="spellEnd"/>
            <w:r>
              <w:rPr>
                <w:sz w:val="24"/>
                <w:szCs w:val="24"/>
              </w:rPr>
              <w:t xml:space="preserve"> У.В.</w:t>
            </w:r>
          </w:p>
          <w:p w:rsidR="00F602D5" w:rsidRDefault="00F602D5" w:rsidP="00F878EB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З.К.</w:t>
            </w:r>
          </w:p>
        </w:tc>
      </w:tr>
      <w:tr w:rsidR="00F602D5" w:rsidTr="00C8659F">
        <w:tc>
          <w:tcPr>
            <w:tcW w:w="3403" w:type="dxa"/>
          </w:tcPr>
          <w:p w:rsidR="00F602D5" w:rsidRPr="00896466" w:rsidRDefault="00F602D5" w:rsidP="00F878EB">
            <w:pPr>
              <w:pStyle w:val="aa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  <w:r w:rsidRPr="00896466">
              <w:rPr>
                <w:b/>
                <w:sz w:val="28"/>
                <w:szCs w:val="28"/>
              </w:rPr>
              <w:t>.Образовательная среда</w:t>
            </w:r>
          </w:p>
        </w:tc>
        <w:tc>
          <w:tcPr>
            <w:tcW w:w="5954" w:type="dxa"/>
          </w:tcPr>
          <w:p w:rsidR="00F602D5" w:rsidRDefault="00F602D5" w:rsidP="00F878EB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602D5" w:rsidRDefault="00F602D5" w:rsidP="00F878EB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602D5" w:rsidRDefault="00F602D5" w:rsidP="00F878EB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F602D5" w:rsidTr="00C8659F">
        <w:tc>
          <w:tcPr>
            <w:tcW w:w="3403" w:type="dxa"/>
          </w:tcPr>
          <w:p w:rsidR="00F602D5" w:rsidRPr="00896466" w:rsidRDefault="00F602D5" w:rsidP="00F878EB">
            <w:pPr>
              <w:pStyle w:val="aa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  <w:r w:rsidRPr="00896466">
              <w:rPr>
                <w:b/>
                <w:sz w:val="28"/>
                <w:szCs w:val="28"/>
              </w:rPr>
              <w:t>. Школьный климат</w:t>
            </w:r>
          </w:p>
        </w:tc>
        <w:tc>
          <w:tcPr>
            <w:tcW w:w="5954" w:type="dxa"/>
          </w:tcPr>
          <w:p w:rsidR="00F602D5" w:rsidRDefault="00F602D5" w:rsidP="00F878EB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</w:rPr>
              <w:t>Наличие кабинета педагога-психолога.</w:t>
            </w:r>
          </w:p>
        </w:tc>
        <w:tc>
          <w:tcPr>
            <w:tcW w:w="4394" w:type="dxa"/>
          </w:tcPr>
          <w:p w:rsidR="00F602D5" w:rsidRDefault="00F602D5" w:rsidP="00F878EB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Изыскать возможность для обеспечения педагога-психолога кабинетом</w:t>
            </w:r>
          </w:p>
        </w:tc>
        <w:tc>
          <w:tcPr>
            <w:tcW w:w="2126" w:type="dxa"/>
          </w:tcPr>
          <w:p w:rsidR="00F602D5" w:rsidRDefault="00F602D5" w:rsidP="00F878EB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погимназии</w:t>
            </w:r>
            <w:proofErr w:type="spellEnd"/>
          </w:p>
        </w:tc>
      </w:tr>
    </w:tbl>
    <w:p w:rsidR="0074653A" w:rsidRDefault="0074653A" w:rsidP="0074653A">
      <w:pPr>
        <w:pStyle w:val="aa"/>
        <w:jc w:val="center"/>
      </w:pPr>
    </w:p>
    <w:p w:rsidR="0074653A" w:rsidRDefault="0074653A" w:rsidP="0074653A">
      <w:pPr>
        <w:pStyle w:val="aa"/>
        <w:jc w:val="center"/>
      </w:pPr>
    </w:p>
    <w:p w:rsidR="0074653A" w:rsidRPr="0074653A" w:rsidRDefault="0074653A" w:rsidP="0074653A">
      <w:pPr>
        <w:pStyle w:val="aa"/>
        <w:jc w:val="center"/>
        <w:rPr>
          <w:sz w:val="24"/>
          <w:szCs w:val="24"/>
        </w:rPr>
      </w:pPr>
    </w:p>
    <w:p w:rsidR="0074653A" w:rsidRPr="0074653A" w:rsidRDefault="0074653A" w:rsidP="0074653A">
      <w:pPr>
        <w:pStyle w:val="aa"/>
        <w:jc w:val="center"/>
        <w:rPr>
          <w:b/>
        </w:rPr>
      </w:pPr>
    </w:p>
    <w:sectPr w:rsidR="0074653A" w:rsidRPr="0074653A" w:rsidSect="0074653A">
      <w:type w:val="continuous"/>
      <w:pgSz w:w="16838" w:h="11906" w:orient="landscape"/>
      <w:pgMar w:top="1440" w:right="1080" w:bottom="1440" w:left="108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C"/>
    <w:rsid w:val="000873A3"/>
    <w:rsid w:val="004D34B2"/>
    <w:rsid w:val="006557B2"/>
    <w:rsid w:val="006A1F5F"/>
    <w:rsid w:val="0074653A"/>
    <w:rsid w:val="007E72E1"/>
    <w:rsid w:val="0083149E"/>
    <w:rsid w:val="0085424C"/>
    <w:rsid w:val="00896466"/>
    <w:rsid w:val="008D65BE"/>
    <w:rsid w:val="00933E56"/>
    <w:rsid w:val="00995E27"/>
    <w:rsid w:val="00C8659F"/>
    <w:rsid w:val="00D738F6"/>
    <w:rsid w:val="00E838EB"/>
    <w:rsid w:val="00EC6B5B"/>
    <w:rsid w:val="00F602D5"/>
    <w:rsid w:val="00F8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B2"/>
  </w:style>
  <w:style w:type="paragraph" w:styleId="1">
    <w:name w:val="heading 1"/>
    <w:basedOn w:val="a"/>
    <w:next w:val="a"/>
    <w:link w:val="10"/>
    <w:uiPriority w:val="9"/>
    <w:qFormat/>
    <w:rsid w:val="004D3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4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4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4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4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4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4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4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3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D34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D34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D34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D34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D34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D34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D34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34B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34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D34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34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34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D34B2"/>
    <w:rPr>
      <w:b/>
      <w:bCs/>
    </w:rPr>
  </w:style>
  <w:style w:type="character" w:styleId="a9">
    <w:name w:val="Emphasis"/>
    <w:basedOn w:val="a0"/>
    <w:uiPriority w:val="20"/>
    <w:qFormat/>
    <w:rsid w:val="004D34B2"/>
    <w:rPr>
      <w:i/>
      <w:iCs/>
    </w:rPr>
  </w:style>
  <w:style w:type="paragraph" w:styleId="aa">
    <w:name w:val="No Spacing"/>
    <w:link w:val="ab"/>
    <w:uiPriority w:val="1"/>
    <w:qFormat/>
    <w:rsid w:val="004D34B2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4D34B2"/>
  </w:style>
  <w:style w:type="paragraph" w:styleId="ac">
    <w:name w:val="List Paragraph"/>
    <w:basedOn w:val="a"/>
    <w:uiPriority w:val="34"/>
    <w:qFormat/>
    <w:rsid w:val="004D34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34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D34B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D34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D34B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D34B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D34B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D34B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D34B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D34B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D34B2"/>
    <w:pPr>
      <w:outlineLvl w:val="9"/>
    </w:pPr>
  </w:style>
  <w:style w:type="table" w:styleId="af5">
    <w:name w:val="Table Grid"/>
    <w:basedOn w:val="a1"/>
    <w:uiPriority w:val="59"/>
    <w:rsid w:val="00F8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B2"/>
  </w:style>
  <w:style w:type="paragraph" w:styleId="1">
    <w:name w:val="heading 1"/>
    <w:basedOn w:val="a"/>
    <w:next w:val="a"/>
    <w:link w:val="10"/>
    <w:uiPriority w:val="9"/>
    <w:qFormat/>
    <w:rsid w:val="004D3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4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4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4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4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4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4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4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3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D34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D34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D34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D34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D34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D34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D34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34B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34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D34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34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34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D34B2"/>
    <w:rPr>
      <w:b/>
      <w:bCs/>
    </w:rPr>
  </w:style>
  <w:style w:type="character" w:styleId="a9">
    <w:name w:val="Emphasis"/>
    <w:basedOn w:val="a0"/>
    <w:uiPriority w:val="20"/>
    <w:qFormat/>
    <w:rsid w:val="004D34B2"/>
    <w:rPr>
      <w:i/>
      <w:iCs/>
    </w:rPr>
  </w:style>
  <w:style w:type="paragraph" w:styleId="aa">
    <w:name w:val="No Spacing"/>
    <w:link w:val="ab"/>
    <w:uiPriority w:val="1"/>
    <w:qFormat/>
    <w:rsid w:val="004D34B2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4D34B2"/>
  </w:style>
  <w:style w:type="paragraph" w:styleId="ac">
    <w:name w:val="List Paragraph"/>
    <w:basedOn w:val="a"/>
    <w:uiPriority w:val="34"/>
    <w:qFormat/>
    <w:rsid w:val="004D34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34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D34B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D34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D34B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D34B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D34B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D34B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D34B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D34B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D34B2"/>
    <w:pPr>
      <w:outlineLvl w:val="9"/>
    </w:pPr>
  </w:style>
  <w:style w:type="table" w:styleId="af5">
    <w:name w:val="Table Grid"/>
    <w:basedOn w:val="a1"/>
    <w:uiPriority w:val="59"/>
    <w:rsid w:val="00F8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2024-01-09T17:44:00Z</dcterms:created>
  <dcterms:modified xsi:type="dcterms:W3CDTF">2024-01-29T07:20:00Z</dcterms:modified>
</cp:coreProperties>
</file>